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22" w:rsidRPr="0086768B" w:rsidRDefault="00011922" w:rsidP="00011922">
      <w:pPr>
        <w:jc w:val="right"/>
        <w:rPr>
          <w:rFonts w:asciiTheme="majorHAnsi" w:hAnsiTheme="majorHAnsi" w:cstheme="majorHAnsi"/>
          <w:sz w:val="24"/>
          <w:lang w:val="vi-VN"/>
        </w:rPr>
      </w:pPr>
      <w:r w:rsidRPr="0086768B">
        <w:rPr>
          <w:rFonts w:asciiTheme="majorHAnsi" w:hAnsiTheme="majorHAnsi" w:cstheme="majorHAnsi"/>
          <w:b/>
          <w:bCs/>
          <w:sz w:val="24"/>
          <w:lang w:val="vi-VN"/>
        </w:rPr>
        <w:t>Mẫu số 7</w:t>
      </w:r>
    </w:p>
    <w:p w:rsidR="00011922" w:rsidRPr="0086768B" w:rsidRDefault="00011922" w:rsidP="00011922">
      <w:pPr>
        <w:jc w:val="center"/>
        <w:rPr>
          <w:rFonts w:asciiTheme="majorHAnsi" w:hAnsiTheme="majorHAnsi" w:cstheme="majorHAnsi"/>
          <w:sz w:val="24"/>
          <w:lang w:val="vi-VN"/>
        </w:rPr>
      </w:pPr>
      <w:r w:rsidRPr="0086768B">
        <w:rPr>
          <w:rFonts w:asciiTheme="majorHAnsi" w:hAnsiTheme="majorHAnsi" w:cstheme="majorHAnsi"/>
          <w:b/>
          <w:bCs/>
          <w:sz w:val="24"/>
          <w:lang w:val="vi-VN"/>
        </w:rPr>
        <w:t>CỘNG HÒA XÃ HỘI CHỦ NGHĨA VIỆT NAM</w:t>
      </w:r>
      <w:r w:rsidRPr="0086768B">
        <w:rPr>
          <w:rFonts w:asciiTheme="majorHAnsi" w:hAnsiTheme="majorHAnsi" w:cstheme="majorHAnsi"/>
          <w:b/>
          <w:bCs/>
          <w:sz w:val="24"/>
          <w:lang w:val="vi-VN"/>
        </w:rPr>
        <w:br/>
        <w:t>Độc lập - Tự</w:t>
      </w:r>
      <w:bookmarkStart w:id="0" w:name="_GoBack"/>
      <w:bookmarkEnd w:id="0"/>
      <w:r w:rsidRPr="0086768B">
        <w:rPr>
          <w:rFonts w:asciiTheme="majorHAnsi" w:hAnsiTheme="majorHAnsi" w:cstheme="majorHAnsi"/>
          <w:b/>
          <w:bCs/>
          <w:sz w:val="24"/>
          <w:lang w:val="vi-VN"/>
        </w:rPr>
        <w:t xml:space="preserve"> do - Hạnh phúc </w:t>
      </w:r>
      <w:r w:rsidRPr="0086768B">
        <w:rPr>
          <w:rFonts w:asciiTheme="majorHAnsi" w:hAnsiTheme="majorHAnsi" w:cstheme="majorHAnsi"/>
          <w:b/>
          <w:bCs/>
          <w:sz w:val="24"/>
          <w:lang w:val="vi-VN"/>
        </w:rPr>
        <w:br/>
        <w:t>---------------</w:t>
      </w:r>
    </w:p>
    <w:p w:rsidR="00011922" w:rsidRPr="0086768B" w:rsidRDefault="00011922" w:rsidP="00011922">
      <w:pPr>
        <w:jc w:val="center"/>
        <w:rPr>
          <w:rFonts w:asciiTheme="majorHAnsi" w:hAnsiTheme="majorHAnsi" w:cstheme="majorHAnsi"/>
          <w:sz w:val="24"/>
          <w:lang w:val="vi-VN"/>
        </w:rPr>
      </w:pPr>
      <w:r w:rsidRPr="0086768B">
        <w:rPr>
          <w:rFonts w:asciiTheme="majorHAnsi" w:hAnsiTheme="majorHAnsi" w:cstheme="majorHAnsi"/>
          <w:b/>
          <w:bCs/>
          <w:sz w:val="24"/>
          <w:lang w:val="vi-VN"/>
        </w:rPr>
        <w:t>HỢP ĐỒNG KHÁM BỆNH, CHỮA BỆNH BẢO HIỂM Y TẾ</w:t>
      </w:r>
      <w:r w:rsidRPr="0086768B">
        <w:rPr>
          <w:rFonts w:asciiTheme="majorHAnsi" w:hAnsiTheme="majorHAnsi" w:cstheme="majorHAnsi"/>
          <w:b/>
          <w:bCs/>
          <w:sz w:val="24"/>
          <w:lang w:val="vi-VN"/>
        </w:rPr>
        <w:br/>
      </w:r>
      <w:r w:rsidRPr="0086768B">
        <w:rPr>
          <w:rFonts w:asciiTheme="majorHAnsi" w:hAnsiTheme="majorHAnsi" w:cstheme="majorHAnsi"/>
          <w:sz w:val="24"/>
          <w:lang w:val="vi-VN"/>
        </w:rPr>
        <w:t>(Số:    /HĐKCB-bảo hiểm y tế)</w:t>
      </w:r>
      <w:r w:rsidRPr="0086768B">
        <w:rPr>
          <w:rFonts w:asciiTheme="majorHAnsi" w:hAnsiTheme="majorHAnsi" w:cstheme="majorHAnsi"/>
          <w:sz w:val="24"/>
          <w:vertAlign w:val="superscript"/>
          <w:lang w:val="vi-VN"/>
        </w:rPr>
        <w:t>(1)</w:t>
      </w:r>
    </w:p>
    <w:p w:rsidR="00011922" w:rsidRPr="0086768B" w:rsidRDefault="00011922" w:rsidP="00011922">
      <w:pPr>
        <w:spacing w:after="120"/>
        <w:ind w:firstLine="720"/>
        <w:jc w:val="both"/>
        <w:rPr>
          <w:rFonts w:asciiTheme="majorHAnsi" w:hAnsiTheme="majorHAnsi" w:cstheme="majorHAnsi"/>
          <w:sz w:val="24"/>
          <w:lang w:val="vi-VN"/>
        </w:rPr>
      </w:pP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Căn cứ Bộ luật dân sự ngày .... tháng .... năm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Căn cứ Luật bảo hiểm y tế ngày .... tháng .... năm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Căn cứ Luật khám bệnh, chữa bệnh ngày .... tháng .... năm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Căn cứ Nghị định số ……/2018/NĐ-CP ngày ... tháng ... năm 2018 của Chính phủ quy định chi tiết và hướng dẫn biện pháp thi hành một số điều của Luật bảo hiểm y tế;</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Căn cứ Quyết định số ... ngày .... tháng .... năm .... của …… về việc quy định chức năng, nhiệm vụ của cơ sở khám bệnh, chữa bệnh... </w:t>
      </w:r>
      <w:r w:rsidRPr="0086768B">
        <w:rPr>
          <w:rFonts w:asciiTheme="majorHAnsi" w:hAnsiTheme="majorHAnsi" w:cstheme="majorHAnsi"/>
          <w:sz w:val="24"/>
          <w:vertAlign w:val="superscript"/>
          <w:lang w:val="vi-VN"/>
        </w:rPr>
        <w:t>(2)</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Căn cứ Quyết định số... ngày .... tháng .... năm .... của…… về việc quy định chức năng, nhiệm vụ của Bảo hiểm xã hội cấp tỉnh/ huyện </w:t>
      </w:r>
      <w:r w:rsidRPr="0086768B">
        <w:rPr>
          <w:rFonts w:asciiTheme="majorHAnsi" w:hAnsiTheme="majorHAnsi" w:cstheme="majorHAnsi"/>
          <w:sz w:val="24"/>
          <w:vertAlign w:val="superscript"/>
          <w:lang w:val="vi-VN"/>
        </w:rPr>
        <w:t>(3)</w:t>
      </w:r>
      <w:r w:rsidRPr="0086768B">
        <w:rPr>
          <w:rFonts w:asciiTheme="majorHAnsi" w:hAnsiTheme="majorHAnsi" w:cstheme="majorHAnsi"/>
          <w:sz w:val="24"/>
          <w:lang w:val="vi-VN"/>
        </w:rPr>
        <w:t xml:space="preserve">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Hôm nay, ngày ... tháng ... năm 20.... tại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Chứng tôi gồm:</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b/>
          <w:bCs/>
          <w:sz w:val="24"/>
          <w:lang w:val="vi-VN"/>
        </w:rPr>
        <w:t>Bên A</w:t>
      </w:r>
      <w:r w:rsidRPr="0086768B">
        <w:rPr>
          <w:rFonts w:asciiTheme="majorHAnsi" w:hAnsiTheme="majorHAnsi" w:cstheme="majorHAnsi"/>
          <w:sz w:val="24"/>
          <w:lang w:val="vi-VN"/>
        </w:rPr>
        <w:t xml:space="preserve"> Bảo hiểm xã hội (tỉnh/huyện)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Địa chỉ: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Địa chỉ thư điện tử: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Điện thoại: ......................................................  Fax: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Tài khoản số:……………………………………… Tại ngân hàng……………………....</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Đại diện là ông (bà):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Chức vụ: Giám đốc hoặc Phó Giám đốc (Giấy ủy quyền số: ..... ngày ..... tháng .... năm ......)</w:t>
      </w:r>
      <w:r w:rsidRPr="0086768B">
        <w:rPr>
          <w:rFonts w:asciiTheme="majorHAnsi" w:hAnsiTheme="majorHAnsi" w:cstheme="majorHAnsi"/>
          <w:sz w:val="24"/>
          <w:vertAlign w:val="superscript"/>
          <w:lang w:val="vi-VN"/>
        </w:rPr>
        <w:t>(4)</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b/>
          <w:bCs/>
          <w:sz w:val="24"/>
          <w:lang w:val="vi-VN"/>
        </w:rPr>
        <w:t>Bên B:</w:t>
      </w:r>
      <w:r w:rsidRPr="0086768B">
        <w:rPr>
          <w:rFonts w:asciiTheme="majorHAnsi" w:hAnsiTheme="majorHAnsi" w:cstheme="majorHAnsi"/>
          <w:sz w:val="24"/>
          <w:lang w:val="vi-VN"/>
        </w:rPr>
        <w:t xml:space="preserve"> (Tên cơ sở khám bệnh, chữa bệnh/cơ quan ký hợp đồng khám chữa bệnh):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Địa chỉ: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Địa chỉ thư điện tử: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Điện thoại: ............................. Fax: ...................................................................................... </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 xml:space="preserve">Tài khoản số: ......................... Tại Kho bạc nhà nước ..../Ngân hàng ................................. </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fr-FR"/>
        </w:rPr>
        <w:t>Đ</w:t>
      </w:r>
      <w:r w:rsidRPr="0086768B">
        <w:rPr>
          <w:rFonts w:asciiTheme="majorHAnsi" w:hAnsiTheme="majorHAnsi" w:cstheme="majorHAnsi"/>
          <w:sz w:val="24"/>
          <w:lang w:val="vi-VN"/>
        </w:rPr>
        <w:t xml:space="preserve">ại diện là ông (bà): </w:t>
      </w:r>
      <w:r w:rsidRPr="0086768B">
        <w:rPr>
          <w:rFonts w:asciiTheme="majorHAnsi" w:hAnsiTheme="majorHAnsi" w:cstheme="majorHAnsi"/>
          <w:sz w:val="24"/>
          <w:lang w:val="fr-FR"/>
        </w:rPr>
        <w:t xml:space="preserve">............................................................................................................. </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 xml:space="preserve">Chức vụ: Giám đốc hoặc Phó Giám đốc (Giấy ủy quyền số: </w:t>
      </w:r>
      <w:r w:rsidRPr="0086768B">
        <w:rPr>
          <w:rFonts w:asciiTheme="majorHAnsi" w:hAnsiTheme="majorHAnsi" w:cstheme="majorHAnsi"/>
          <w:sz w:val="24"/>
          <w:lang w:val="fr-FR"/>
        </w:rPr>
        <w:t xml:space="preserve">................... </w:t>
      </w:r>
      <w:r w:rsidRPr="0086768B">
        <w:rPr>
          <w:rFonts w:asciiTheme="majorHAnsi" w:hAnsiTheme="majorHAnsi" w:cstheme="majorHAnsi"/>
          <w:sz w:val="24"/>
          <w:lang w:val="vi-VN"/>
        </w:rPr>
        <w:t>ngày</w:t>
      </w:r>
      <w:r w:rsidRPr="0086768B">
        <w:rPr>
          <w:rFonts w:asciiTheme="majorHAnsi" w:hAnsiTheme="majorHAnsi" w:cstheme="majorHAnsi"/>
          <w:sz w:val="24"/>
          <w:lang w:val="fr-FR"/>
        </w:rPr>
        <w:t xml:space="preserve"> .... </w:t>
      </w:r>
      <w:r w:rsidRPr="0086768B">
        <w:rPr>
          <w:rFonts w:asciiTheme="majorHAnsi" w:hAnsiTheme="majorHAnsi" w:cstheme="majorHAnsi"/>
          <w:sz w:val="24"/>
          <w:lang w:val="vi-VN"/>
        </w:rPr>
        <w:t xml:space="preserve">tháng </w:t>
      </w:r>
      <w:r w:rsidRPr="0086768B">
        <w:rPr>
          <w:rFonts w:asciiTheme="majorHAnsi" w:hAnsiTheme="majorHAnsi" w:cstheme="majorHAnsi"/>
          <w:sz w:val="24"/>
          <w:lang w:val="fr-FR"/>
        </w:rPr>
        <w:t xml:space="preserve">.... </w:t>
      </w:r>
      <w:r w:rsidRPr="0086768B">
        <w:rPr>
          <w:rFonts w:asciiTheme="majorHAnsi" w:hAnsiTheme="majorHAnsi" w:cstheme="majorHAnsi"/>
          <w:sz w:val="24"/>
          <w:lang w:val="vi-VN"/>
        </w:rPr>
        <w:t xml:space="preserve">năm </w:t>
      </w:r>
      <w:r w:rsidRPr="0086768B">
        <w:rPr>
          <w:rFonts w:asciiTheme="majorHAnsi" w:hAnsiTheme="majorHAnsi" w:cstheme="majorHAnsi"/>
          <w:sz w:val="24"/>
          <w:lang w:val="fr-FR"/>
        </w:rPr>
        <w:t>....</w:t>
      </w:r>
      <w:r w:rsidRPr="0086768B">
        <w:rPr>
          <w:rFonts w:asciiTheme="majorHAnsi" w:hAnsiTheme="majorHAnsi" w:cstheme="majorHAnsi"/>
          <w:sz w:val="24"/>
          <w:lang w:val="vi-VN"/>
        </w:rPr>
        <w:t>)</w:t>
      </w:r>
      <w:r w:rsidRPr="0086768B">
        <w:rPr>
          <w:rFonts w:asciiTheme="majorHAnsi" w:hAnsiTheme="majorHAnsi" w:cstheme="majorHAnsi"/>
          <w:sz w:val="24"/>
          <w:vertAlign w:val="superscript"/>
          <w:lang w:val="vi-VN"/>
        </w:rPr>
        <w:t>(5)</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Sau khi thỏa thuận, hai bên thống nhất ký kết hợp đồng khám bệnh, chữa bệnh bảo hiểm y tế từ ngày ... tháng ... năm ... đến ngày ... tháng ... năm ... theo các điều khoản như sau:</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b/>
          <w:bCs/>
          <w:sz w:val="24"/>
          <w:lang w:val="vi-VN"/>
        </w:rPr>
        <w:t>Điều 1. Tổ chức khám bệnh, chữa bệnh</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1. Đối tượng phục vụ: Người có thẻ bảo hiểm y tế đến khám bệnh, chữa bệnh tại cơ sở khám bệnh, chữa bệnh.</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lastRenderedPageBreak/>
        <w:t>2. Phạm vi cung ứng dịch vụ</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Bên B bảo đảm khám bệnh, chữa bệnh bảo hiểm y tế, cung cấp đầy đủ thuốc hóa chất, vật tư y t</w:t>
      </w:r>
      <w:r w:rsidRPr="0086768B">
        <w:rPr>
          <w:rFonts w:asciiTheme="majorHAnsi" w:hAnsiTheme="majorHAnsi" w:cstheme="majorHAnsi"/>
          <w:sz w:val="24"/>
          <w:lang w:val="fr-FR"/>
        </w:rPr>
        <w:t>ế</w:t>
      </w:r>
      <w:r w:rsidRPr="0086768B">
        <w:rPr>
          <w:rFonts w:asciiTheme="majorHAnsi" w:hAnsiTheme="majorHAnsi" w:cstheme="majorHAnsi"/>
          <w:sz w:val="24"/>
          <w:lang w:val="vi-VN"/>
        </w:rPr>
        <w:t>, dịch vụ kỹ thuật y t</w:t>
      </w:r>
      <w:r w:rsidRPr="0086768B">
        <w:rPr>
          <w:rFonts w:asciiTheme="majorHAnsi" w:hAnsiTheme="majorHAnsi" w:cstheme="majorHAnsi"/>
          <w:sz w:val="24"/>
          <w:lang w:val="fr-FR"/>
        </w:rPr>
        <w:t xml:space="preserve">ế </w:t>
      </w:r>
      <w:r w:rsidRPr="0086768B">
        <w:rPr>
          <w:rFonts w:asciiTheme="majorHAnsi" w:hAnsiTheme="majorHAnsi" w:cstheme="majorHAnsi"/>
          <w:sz w:val="24"/>
          <w:lang w:val="vi-VN"/>
        </w:rPr>
        <w:t>thuộc phạm vi chuyên môn kỹ thuật của cơ sở khám bệnh, chữa bệnh và phạm vi được hưởng của người tham gia bảo hi</w:t>
      </w:r>
      <w:r w:rsidRPr="0086768B">
        <w:rPr>
          <w:rFonts w:asciiTheme="majorHAnsi" w:hAnsiTheme="majorHAnsi" w:cstheme="majorHAnsi"/>
          <w:sz w:val="24"/>
          <w:lang w:val="fr-FR"/>
        </w:rPr>
        <w:t>ể</w:t>
      </w:r>
      <w:r w:rsidRPr="0086768B">
        <w:rPr>
          <w:rFonts w:asciiTheme="majorHAnsi" w:hAnsiTheme="majorHAnsi" w:cstheme="majorHAnsi"/>
          <w:sz w:val="24"/>
          <w:lang w:val="vi-VN"/>
        </w:rPr>
        <w:t>m y tế.</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b/>
          <w:bCs/>
          <w:sz w:val="24"/>
          <w:lang w:val="vi-VN"/>
        </w:rPr>
        <w:t>Điều 2. Phương thức thanh toán</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Hai bên thống nhất các phương thức thanh toán và thể hiện cụ thể về đối tượng, phạm vi (ghi rõ phương thức thanh toán).</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b/>
          <w:bCs/>
          <w:sz w:val="24"/>
          <w:lang w:val="vi-VN"/>
        </w:rPr>
        <w:t>Điều 3. Tạm ứng, thanh toán, quyết toán</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Hai bên thực hiện việc tạm ứng, thanh quyết toán chi phí khám bệnh, chữa bệnh theo Điều 32 của Luật bảo hiểm y tế và các văn bản liên quan theo quy định của pháp luật.</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b/>
          <w:bCs/>
          <w:sz w:val="24"/>
          <w:lang w:val="vi-VN"/>
        </w:rPr>
        <w:t>Điều 4. Quyền và trách nhiệm của bên A</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1. Quyền của bên A</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a) Thực hiện đúng theo Điều 40 của Luật bảo hiểm y t</w:t>
      </w:r>
      <w:r w:rsidRPr="0086768B">
        <w:rPr>
          <w:rFonts w:asciiTheme="majorHAnsi" w:hAnsiTheme="majorHAnsi" w:cstheme="majorHAnsi"/>
          <w:sz w:val="24"/>
          <w:lang w:val="fr-FR"/>
        </w:rPr>
        <w:t>ế</w:t>
      </w:r>
      <w:r w:rsidRPr="0086768B">
        <w:rPr>
          <w:rFonts w:asciiTheme="majorHAnsi" w:hAnsiTheme="majorHAnsi" w:cstheme="majorHAnsi"/>
          <w:sz w:val="24"/>
          <w:lang w:val="vi-VN"/>
        </w:rPr>
        <w:t>.</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b) Yêu cầu bên B bảo đảm thực hiện nội dung quy định tại khoản 2 Điều 1 Hợp đ</w:t>
      </w:r>
      <w:r w:rsidRPr="0086768B">
        <w:rPr>
          <w:rFonts w:asciiTheme="majorHAnsi" w:hAnsiTheme="majorHAnsi" w:cstheme="majorHAnsi"/>
          <w:sz w:val="24"/>
          <w:lang w:val="fr-FR"/>
        </w:rPr>
        <w:t>ồ</w:t>
      </w:r>
      <w:r w:rsidRPr="0086768B">
        <w:rPr>
          <w:rFonts w:asciiTheme="majorHAnsi" w:hAnsiTheme="majorHAnsi" w:cstheme="majorHAnsi"/>
          <w:sz w:val="24"/>
          <w:lang w:val="vi-VN"/>
        </w:rPr>
        <w:t>ng này.</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c) Yêu cầu bên B cung cấp tài liệu để phục vụ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w:t>
      </w:r>
      <w:r w:rsidRPr="0086768B">
        <w:rPr>
          <w:rFonts w:asciiTheme="majorHAnsi" w:hAnsiTheme="majorHAnsi" w:cstheme="majorHAnsi"/>
          <w:sz w:val="24"/>
          <w:lang w:val="fr-FR"/>
        </w:rPr>
        <w:t>ể</w:t>
      </w:r>
      <w:r w:rsidRPr="0086768B">
        <w:rPr>
          <w:rFonts w:asciiTheme="majorHAnsi" w:hAnsiTheme="majorHAnsi" w:cstheme="majorHAnsi"/>
          <w:sz w:val="24"/>
          <w:lang w:val="vi-VN"/>
        </w:rPr>
        <w:t>n giao k</w:t>
      </w:r>
      <w:r w:rsidRPr="0086768B">
        <w:rPr>
          <w:rFonts w:asciiTheme="majorHAnsi" w:hAnsiTheme="majorHAnsi" w:cstheme="majorHAnsi"/>
          <w:sz w:val="24"/>
          <w:lang w:val="fr-FR"/>
        </w:rPr>
        <w:t xml:space="preserve">ỹ </w:t>
      </w:r>
      <w:r w:rsidRPr="0086768B">
        <w:rPr>
          <w:rFonts w:asciiTheme="majorHAnsi" w:hAnsiTheme="majorHAnsi" w:cstheme="majorHAnsi"/>
          <w:sz w:val="24"/>
          <w:lang w:val="vi-VN"/>
        </w:rPr>
        <w:t>thuật, hỗ trợ y tế cho tuyến dưới; danh mục dịch vụ kỹ thuật; danh mục và giá thuốc, hóa chất, vật tư y tế sử dụng tại cơ sở khám bệnh, chữa bệnh.</w:t>
      </w:r>
    </w:p>
    <w:p w:rsidR="00011922" w:rsidRPr="0086768B" w:rsidRDefault="00011922" w:rsidP="00011922">
      <w:pPr>
        <w:spacing w:after="120"/>
        <w:ind w:firstLine="720"/>
        <w:jc w:val="both"/>
        <w:rPr>
          <w:rFonts w:asciiTheme="majorHAnsi" w:hAnsiTheme="majorHAnsi" w:cstheme="majorHAnsi"/>
          <w:sz w:val="24"/>
          <w:lang w:val="fr-FR"/>
        </w:rPr>
      </w:pPr>
      <w:r w:rsidRPr="0086768B">
        <w:rPr>
          <w:rFonts w:asciiTheme="majorHAnsi" w:hAnsiTheme="majorHAnsi" w:cstheme="majorHAnsi"/>
          <w:sz w:val="24"/>
          <w:lang w:val="vi-VN"/>
        </w:rPr>
        <w:t>d) Từ chối thanh toán chi phí khám bệnh, chữa bệnh bảo hiểm y tế không đúng quy định hoặc không đúng với nội dung hợp đồng này.</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2. Trách nhiệm của bên A:</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a) Thực hiện đúng theo quy định tại khoản 5 Điều 41 của Luật bảo hiểm y tế và các Điều 19, 20, và 21 Nghị định số 146/2018/NĐ-CP;</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86768B">
        <w:rPr>
          <w:rFonts w:asciiTheme="majorHAnsi" w:hAnsiTheme="majorHAnsi" w:cstheme="majorHAnsi"/>
          <w:sz w:val="24"/>
        </w:rPr>
        <w:t>ể</w:t>
      </w:r>
      <w:r w:rsidRPr="0086768B">
        <w:rPr>
          <w:rFonts w:asciiTheme="majorHAnsi" w:hAnsiTheme="majorHAnsi" w:cstheme="majorHAnsi"/>
          <w:sz w:val="24"/>
          <w:lang w:val="vi-VN"/>
        </w:rPr>
        <w:t>m y t</w:t>
      </w:r>
      <w:r w:rsidRPr="0086768B">
        <w:rPr>
          <w:rFonts w:asciiTheme="majorHAnsi" w:hAnsiTheme="majorHAnsi" w:cstheme="majorHAnsi"/>
          <w:sz w:val="24"/>
        </w:rPr>
        <w:t>ế</w:t>
      </w:r>
      <w:r w:rsidRPr="0086768B">
        <w:rPr>
          <w:rFonts w:asciiTheme="majorHAnsi" w:hAnsiTheme="majorHAnsi" w:cstheme="majorHAnsi"/>
          <w:sz w:val="24"/>
          <w:lang w:val="vi-VN"/>
        </w:rPr>
        <w:t>;</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c) Không yêu cầu bên B kiểm tra lại thông tin trên thẻ bảo hiểm y tế đối với những người bệnh bảo hiểm y tế đã được quyết toán chi phí khám bệnh, chữa bệnh qua năm tà</w:t>
      </w:r>
      <w:r w:rsidRPr="0086768B">
        <w:rPr>
          <w:rFonts w:asciiTheme="majorHAnsi" w:hAnsiTheme="majorHAnsi" w:cstheme="majorHAnsi"/>
          <w:sz w:val="24"/>
        </w:rPr>
        <w:t>i</w:t>
      </w:r>
      <w:r w:rsidRPr="0086768B">
        <w:rPr>
          <w:rFonts w:asciiTheme="majorHAnsi" w:hAnsiTheme="majorHAnsi" w:cstheme="majorHAnsi"/>
          <w:sz w:val="24"/>
          <w:lang w:val="vi-VN"/>
        </w:rPr>
        <w:t xml:space="preserve"> chính;</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đ) Tuân thủ các quy định của pháp luật về khám bệnh, chữa bệnh trong thực hiện công tác giám định;</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e) Chịu trách nhiệm trước pháp luật về các hành vi vi phạm của bên A trong thực hiện bảo hiểm y tế;</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g) Cung cấp cho bên B danh sách người đăng ký khám bệnh, chữa bệnh bảo hiểm y tế ban đầu bằng bản giấy hoặc bản điện tử theo M</w:t>
      </w:r>
      <w:r w:rsidRPr="0086768B">
        <w:rPr>
          <w:rFonts w:asciiTheme="majorHAnsi" w:hAnsiTheme="majorHAnsi" w:cstheme="majorHAnsi"/>
          <w:sz w:val="24"/>
        </w:rPr>
        <w:t>ẫ</w:t>
      </w:r>
      <w:r w:rsidRPr="0086768B">
        <w:rPr>
          <w:rFonts w:asciiTheme="majorHAnsi" w:hAnsiTheme="majorHAnsi" w:cstheme="majorHAnsi"/>
          <w:sz w:val="24"/>
          <w:lang w:val="vi-VN"/>
        </w:rPr>
        <w:t>u s</w:t>
      </w:r>
      <w:r w:rsidRPr="0086768B">
        <w:rPr>
          <w:rFonts w:asciiTheme="majorHAnsi" w:hAnsiTheme="majorHAnsi" w:cstheme="majorHAnsi"/>
          <w:sz w:val="24"/>
        </w:rPr>
        <w:t xml:space="preserve">ố </w:t>
      </w:r>
      <w:r w:rsidRPr="0086768B">
        <w:rPr>
          <w:rFonts w:asciiTheme="majorHAnsi" w:hAnsiTheme="majorHAnsi" w:cstheme="majorHAnsi"/>
          <w:sz w:val="24"/>
          <w:lang w:val="vi-VN"/>
        </w:rPr>
        <w:t>8 Phụ lục ban hành kèm theo Nghị định số 146/2018/NĐ-CP.</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b/>
          <w:bCs/>
          <w:sz w:val="24"/>
          <w:lang w:val="vi-VN"/>
        </w:rPr>
        <w:t>Điều 5. Quyền và Trách nhiệm của bên B</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lastRenderedPageBreak/>
        <w:t>1. Quyền của bên B;</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a) Thực hiện theo quy định tại Điều 42 của Luật bảo hiểm y tế;</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b) Yêu cầu bên A cung cấp danh sách người đăng ký khám bệnh, ch</w:t>
      </w:r>
      <w:r w:rsidRPr="0086768B">
        <w:rPr>
          <w:rFonts w:asciiTheme="majorHAnsi" w:hAnsiTheme="majorHAnsi" w:cstheme="majorHAnsi"/>
          <w:sz w:val="24"/>
        </w:rPr>
        <w:t>ữ</w:t>
      </w:r>
      <w:r w:rsidRPr="0086768B">
        <w:rPr>
          <w:rFonts w:asciiTheme="majorHAnsi" w:hAnsiTheme="majorHAnsi" w:cstheme="majorHAnsi"/>
          <w:sz w:val="24"/>
          <w:lang w:val="vi-VN"/>
        </w:rPr>
        <w:t>a bệnh bảo hiểm y tế ban đầu bằng bản giấy hoặc bản điện tử theo M</w:t>
      </w:r>
      <w:r w:rsidRPr="0086768B">
        <w:rPr>
          <w:rFonts w:asciiTheme="majorHAnsi" w:hAnsiTheme="majorHAnsi" w:cstheme="majorHAnsi"/>
          <w:sz w:val="24"/>
        </w:rPr>
        <w:t>ẫ</w:t>
      </w:r>
      <w:r w:rsidRPr="0086768B">
        <w:rPr>
          <w:rFonts w:asciiTheme="majorHAnsi" w:hAnsiTheme="majorHAnsi" w:cstheme="majorHAnsi"/>
          <w:sz w:val="24"/>
          <w:lang w:val="vi-VN"/>
        </w:rPr>
        <w:t>u số 8 Phụ lục ban hành kèm theo Nghị định số 146/2018/NĐ-CP.</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2. Trách nhiệm của bên B:</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a) Thực hiện theo quy định tại Điều 43 của Luật bảo hiểm y tế.</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b) Chỉ định sử dụng thuốc, h</w:t>
      </w:r>
      <w:r w:rsidRPr="0086768B">
        <w:rPr>
          <w:rFonts w:asciiTheme="majorHAnsi" w:hAnsiTheme="majorHAnsi" w:cstheme="majorHAnsi"/>
          <w:sz w:val="24"/>
        </w:rPr>
        <w:t>ó</w:t>
      </w:r>
      <w:r w:rsidRPr="0086768B">
        <w:rPr>
          <w:rFonts w:asciiTheme="majorHAnsi" w:hAnsiTheme="majorHAnsi" w:cstheme="majorHAnsi"/>
          <w:sz w:val="24"/>
          <w:lang w:val="vi-VN"/>
        </w:rPr>
        <w:t>a chất, vật tư y tế, dịch vụ y tế phải đảm bảo hợp lý, an toàn, hiệu quả; tránh lãng phí, không lạm dụng;</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w:t>
      </w:r>
      <w:r w:rsidRPr="0086768B">
        <w:rPr>
          <w:rFonts w:asciiTheme="majorHAnsi" w:hAnsiTheme="majorHAnsi" w:cstheme="majorHAnsi"/>
          <w:sz w:val="24"/>
        </w:rPr>
        <w:t>ó</w:t>
      </w:r>
      <w:r w:rsidRPr="0086768B">
        <w:rPr>
          <w:rFonts w:asciiTheme="majorHAnsi" w:hAnsiTheme="majorHAnsi" w:cstheme="majorHAnsi"/>
          <w:sz w:val="24"/>
          <w:lang w:val="vi-VN"/>
        </w:rPr>
        <w:t>); Quyết định của cơ quan có thẩm quyền về thực hiện Đề án hoặc hợp đ</w:t>
      </w:r>
      <w:r w:rsidRPr="0086768B">
        <w:rPr>
          <w:rFonts w:asciiTheme="majorHAnsi" w:hAnsiTheme="majorHAnsi" w:cstheme="majorHAnsi"/>
          <w:sz w:val="24"/>
        </w:rPr>
        <w:t>ồ</w:t>
      </w:r>
      <w:r w:rsidRPr="0086768B">
        <w:rPr>
          <w:rFonts w:asciiTheme="majorHAnsi" w:hAnsiTheme="majorHAnsi" w:cstheme="majorHAnsi"/>
          <w:sz w:val="24"/>
          <w:lang w:val="vi-VN"/>
        </w:rPr>
        <w:t>ng chuy</w:t>
      </w:r>
      <w:r w:rsidRPr="0086768B">
        <w:rPr>
          <w:rFonts w:asciiTheme="majorHAnsi" w:hAnsiTheme="majorHAnsi" w:cstheme="majorHAnsi"/>
          <w:sz w:val="24"/>
        </w:rPr>
        <w:t>ể</w:t>
      </w:r>
      <w:r w:rsidRPr="0086768B">
        <w:rPr>
          <w:rFonts w:asciiTheme="majorHAnsi" w:hAnsiTheme="majorHAnsi" w:cstheme="majorHAnsi"/>
          <w:sz w:val="24"/>
          <w:lang w:val="vi-VN"/>
        </w:rPr>
        <w:t>n giao k</w:t>
      </w:r>
      <w:r w:rsidRPr="0086768B">
        <w:rPr>
          <w:rFonts w:asciiTheme="majorHAnsi" w:hAnsiTheme="majorHAnsi" w:cstheme="majorHAnsi"/>
          <w:sz w:val="24"/>
        </w:rPr>
        <w:t xml:space="preserve">ỹ </w:t>
      </w:r>
      <w:r w:rsidRPr="0086768B">
        <w:rPr>
          <w:rFonts w:asciiTheme="majorHAnsi" w:hAnsiTheme="majorHAnsi" w:cstheme="majorHAnsi"/>
          <w:sz w:val="24"/>
          <w:lang w:val="vi-VN"/>
        </w:rPr>
        <w:t>thuật, hỗ trợ y t</w:t>
      </w:r>
      <w:r w:rsidRPr="0086768B">
        <w:rPr>
          <w:rFonts w:asciiTheme="majorHAnsi" w:hAnsiTheme="majorHAnsi" w:cstheme="majorHAnsi"/>
          <w:sz w:val="24"/>
        </w:rPr>
        <w:t>ế</w:t>
      </w:r>
      <w:r w:rsidRPr="0086768B">
        <w:rPr>
          <w:rFonts w:asciiTheme="majorHAnsi" w:hAnsiTheme="majorHAnsi" w:cstheme="majorHAnsi"/>
          <w:sz w:val="24"/>
          <w:lang w:val="vi-VN"/>
        </w:rPr>
        <w:t xml:space="preserve"> cho tuy</w:t>
      </w:r>
      <w:r w:rsidRPr="0086768B">
        <w:rPr>
          <w:rFonts w:asciiTheme="majorHAnsi" w:hAnsiTheme="majorHAnsi" w:cstheme="majorHAnsi"/>
          <w:sz w:val="24"/>
        </w:rPr>
        <w:t>ế</w:t>
      </w:r>
      <w:r w:rsidRPr="0086768B">
        <w:rPr>
          <w:rFonts w:asciiTheme="majorHAnsi" w:hAnsiTheme="majorHAnsi" w:cstheme="majorHAnsi"/>
          <w:sz w:val="24"/>
          <w:lang w:val="vi-VN"/>
        </w:rPr>
        <w:t>n dưới; danh mục dịch vụ kỹ thuật; danh mục và giá thuốc, hóa chất, vật tư y t</w:t>
      </w:r>
      <w:r w:rsidRPr="0086768B">
        <w:rPr>
          <w:rFonts w:asciiTheme="majorHAnsi" w:hAnsiTheme="majorHAnsi" w:cstheme="majorHAnsi"/>
          <w:sz w:val="24"/>
        </w:rPr>
        <w:t xml:space="preserve">ế </w:t>
      </w:r>
      <w:r w:rsidRPr="0086768B">
        <w:rPr>
          <w:rFonts w:asciiTheme="majorHAnsi" w:hAnsiTheme="majorHAnsi" w:cstheme="majorHAnsi"/>
          <w:sz w:val="24"/>
          <w:lang w:val="vi-VN"/>
        </w:rPr>
        <w:t>sử dụng tại cơ sở khám bệnh, chữa bệnh;</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d) Trường hợp c</w:t>
      </w:r>
      <w:r w:rsidRPr="0086768B">
        <w:rPr>
          <w:rFonts w:asciiTheme="majorHAnsi" w:hAnsiTheme="majorHAnsi" w:cstheme="majorHAnsi"/>
          <w:sz w:val="24"/>
        </w:rPr>
        <w:t xml:space="preserve">ó </w:t>
      </w:r>
      <w:r w:rsidRPr="0086768B">
        <w:rPr>
          <w:rFonts w:asciiTheme="majorHAnsi" w:hAnsiTheme="majorHAnsi" w:cstheme="majorHAnsi"/>
          <w:sz w:val="24"/>
          <w:lang w:val="vi-VN"/>
        </w:rPr>
        <w:t>thay đổi nhân sự trong thực hiện công việc thuộc hợp đồng phải thông báo cho bên A biết để bổ sung phụ lục hợp đồng;</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đ) Chịu trách nhiệm trước pháp luật về các hành vi vi phạm của bên B trong thực hiện bảo hiểm y tế.</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b/>
          <w:bCs/>
          <w:sz w:val="24"/>
          <w:lang w:val="vi-VN"/>
        </w:rPr>
        <w:t>Điều 6. Thời hạn thực hiện hợp đồng</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Từ ngày ... tháng ... năm ... đến hết ngày 31 tháng 12 năm ...</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i/>
          <w:iCs/>
          <w:sz w:val="24"/>
          <w:lang w:val="vi-VN"/>
        </w:rPr>
        <w:t>(Hai bên k</w:t>
      </w:r>
      <w:r w:rsidRPr="0086768B">
        <w:rPr>
          <w:rFonts w:asciiTheme="majorHAnsi" w:hAnsiTheme="majorHAnsi" w:cstheme="majorHAnsi"/>
          <w:i/>
          <w:iCs/>
          <w:sz w:val="24"/>
        </w:rPr>
        <w:t xml:space="preserve">ý </w:t>
      </w:r>
      <w:r w:rsidRPr="0086768B">
        <w:rPr>
          <w:rFonts w:asciiTheme="majorHAnsi" w:hAnsiTheme="majorHAnsi" w:cstheme="majorHAnsi"/>
          <w:i/>
          <w:iCs/>
          <w:sz w:val="24"/>
          <w:lang w:val="vi-VN"/>
        </w:rPr>
        <w:t>Hợp đồng một n</w:t>
      </w:r>
      <w:r w:rsidRPr="0086768B">
        <w:rPr>
          <w:rFonts w:asciiTheme="majorHAnsi" w:hAnsiTheme="majorHAnsi" w:cstheme="majorHAnsi"/>
          <w:i/>
          <w:iCs/>
          <w:sz w:val="24"/>
        </w:rPr>
        <w:t>ă</w:t>
      </w:r>
      <w:r w:rsidRPr="0086768B">
        <w:rPr>
          <w:rFonts w:asciiTheme="majorHAnsi" w:hAnsiTheme="majorHAnsi" w:cstheme="majorHAnsi"/>
          <w:i/>
          <w:iCs/>
          <w:sz w:val="24"/>
          <w:lang w:val="vi-VN"/>
        </w:rPr>
        <w:t>m hoặc dài hạn và gia hạn tự động hoặc bổ sung trong Phụ lục Hợp đ</w:t>
      </w:r>
      <w:r w:rsidRPr="0086768B">
        <w:rPr>
          <w:rFonts w:asciiTheme="majorHAnsi" w:hAnsiTheme="majorHAnsi" w:cstheme="majorHAnsi"/>
          <w:i/>
          <w:iCs/>
          <w:sz w:val="24"/>
        </w:rPr>
        <w:t>ồ</w:t>
      </w:r>
      <w:r w:rsidRPr="0086768B">
        <w:rPr>
          <w:rFonts w:asciiTheme="majorHAnsi" w:hAnsiTheme="majorHAnsi" w:cstheme="majorHAnsi"/>
          <w:i/>
          <w:iCs/>
          <w:sz w:val="24"/>
          <w:lang w:val="vi-VN"/>
        </w:rPr>
        <w:t>ng.)</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b/>
          <w:bCs/>
          <w:sz w:val="24"/>
          <w:lang w:val="vi-VN"/>
        </w:rPr>
        <w:t>Điều 7. Trách nhiệm do vi phạm hợp đồng</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Tranh chấp về bảo hiểm y tế được thực hiện theo Điều 48 của Luật bảo hiểm y tế.</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1. Nếu có bất kỳ tranh chấp nào liên quan đến việc thực hiện hợp đồng, hai bên sẽ cùng nhau bàn bạc và giải quyết trên tinh thần hợp tác, tự thỏa thuận, hòa giải.</w:t>
      </w:r>
    </w:p>
    <w:p w:rsidR="00011922" w:rsidRPr="0086768B" w:rsidRDefault="00011922" w:rsidP="00011922">
      <w:pPr>
        <w:spacing w:after="120"/>
        <w:ind w:firstLine="720"/>
        <w:jc w:val="both"/>
        <w:rPr>
          <w:rFonts w:asciiTheme="majorHAnsi" w:hAnsiTheme="majorHAnsi" w:cstheme="majorHAnsi"/>
          <w:sz w:val="24"/>
        </w:rPr>
      </w:pPr>
      <w:r w:rsidRPr="0086768B">
        <w:rPr>
          <w:rFonts w:asciiTheme="majorHAnsi" w:hAnsiTheme="majorHAnsi" w:cstheme="majorHAnsi"/>
          <w:sz w:val="24"/>
          <w:lang w:val="vi-VN"/>
        </w:rPr>
        <w:t>2. Trường hợp không thống nhất được thì thực hiện theo quy định tại khoản 3 Điều 22 Nghị định số 146/2018/NĐ-CP.</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4. Trong thời gian tranh chấp, hai bên vẫn phải bảo đảm không làm gián đoạn việc khám bệnh, chữa bệnh của người tham gia bảo hiểm y tế.</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5. Trường hợp có thay đổi hoặc chấm dứt hợp đồng thực hiện theo quy định tại điểm e khoản 2 Điều 25 của Luật bảo hiểm y tế, Điều 22 và 23 Nghị định số 146/2018/NĐ-CP.</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b/>
          <w:bCs/>
          <w:sz w:val="24"/>
          <w:lang w:val="vi-VN"/>
        </w:rPr>
        <w:t>Điều 8. Cam kết chung</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1. Hai bên cam kết thực hiện đúng các điều khoản thỏa thuận trong hợp đồng và các quy định của pháp luật.</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2. Các thông báo và thỏa thuận được thực hiện bằng văn bản gửi qua bưu điện hoặc thư điện tử theo địa chỉ nêu trong Hợp đồng này.</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lastRenderedPageBreak/>
        <w:t>3. Hai bên thống nhất phối hợp trong việc ứng dụng công nghệ thông tin để tạo thuận lợi trong giám định và thanh quyết toán chi phí khám bệnh, chữa bệnh bảo hiểm y tế.</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4. Các bên không được cung cấp hoặc đưa thông tin làm ảnh hưởng đến uy tín và quyền lợi của các bên, ảnh hưởng đến chính sách, pháp luật về bảo hiểm y tế.</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5. Khi thực hiện công tác kiểm tra, bên A phải thông báo cho bên B trước về thời gian, nội dung kiểm tra.</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6. Các thỏa thuận khác (nếu có) phải được hai bên ghi nhận thành các Phụ lục của Hợp đồng này nhưng không trái quy định của pháp luật.</w:t>
      </w:r>
    </w:p>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sz w:val="24"/>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011922" w:rsidRPr="0086768B" w:rsidRDefault="00011922" w:rsidP="00011922">
      <w:pPr>
        <w:rPr>
          <w:rFonts w:asciiTheme="majorHAnsi" w:hAnsiTheme="majorHAnsi" w:cstheme="majorHAnsi"/>
          <w:sz w:val="24"/>
          <w:lang w:val="vi-VN"/>
        </w:rPr>
      </w:pPr>
      <w:r w:rsidRPr="0086768B">
        <w:rPr>
          <w:rFonts w:asciiTheme="majorHAnsi" w:hAnsiTheme="majorHAnsi" w:cstheme="majorHAnsi"/>
          <w:sz w:val="24"/>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1922" w:rsidRPr="00017BFB" w:rsidTr="009F2A3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11922" w:rsidRPr="0086768B" w:rsidRDefault="00011922" w:rsidP="009F2A37">
            <w:pPr>
              <w:jc w:val="center"/>
              <w:rPr>
                <w:rFonts w:asciiTheme="majorHAnsi" w:hAnsiTheme="majorHAnsi" w:cstheme="majorHAnsi"/>
                <w:sz w:val="24"/>
                <w:lang w:val="vi-VN"/>
              </w:rPr>
            </w:pPr>
            <w:r w:rsidRPr="0086768B">
              <w:rPr>
                <w:rFonts w:asciiTheme="majorHAnsi" w:hAnsiTheme="majorHAnsi" w:cstheme="majorHAnsi"/>
                <w:b/>
                <w:bCs/>
                <w:sz w:val="24"/>
                <w:lang w:val="vi-VN"/>
              </w:rPr>
              <w:t>ĐẠI DIỆN BÊN B</w:t>
            </w:r>
            <w:r w:rsidRPr="0086768B">
              <w:rPr>
                <w:rFonts w:asciiTheme="majorHAnsi" w:hAnsiTheme="majorHAnsi" w:cstheme="majorHAnsi"/>
                <w:b/>
                <w:bCs/>
                <w:sz w:val="24"/>
                <w:lang w:val="vi-VN"/>
              </w:rPr>
              <w:br/>
            </w:r>
            <w:r w:rsidRPr="0086768B">
              <w:rPr>
                <w:rFonts w:asciiTheme="majorHAnsi" w:hAnsiTheme="majorHAnsi" w:cstheme="majorHAnsi"/>
                <w:i/>
                <w:iCs/>
                <w:sz w:val="24"/>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11922" w:rsidRPr="0086768B" w:rsidRDefault="00011922" w:rsidP="009F2A37">
            <w:pPr>
              <w:jc w:val="center"/>
              <w:rPr>
                <w:rFonts w:asciiTheme="majorHAnsi" w:hAnsiTheme="majorHAnsi" w:cstheme="majorHAnsi"/>
                <w:i/>
                <w:iCs/>
                <w:sz w:val="24"/>
                <w:lang w:val="vi-VN"/>
              </w:rPr>
            </w:pPr>
            <w:r w:rsidRPr="0086768B">
              <w:rPr>
                <w:rFonts w:asciiTheme="majorHAnsi" w:hAnsiTheme="majorHAnsi" w:cstheme="majorHAnsi"/>
                <w:b/>
                <w:bCs/>
                <w:sz w:val="24"/>
                <w:lang w:val="vi-VN"/>
              </w:rPr>
              <w:t>ĐẠI DIỆN BÊN A</w:t>
            </w:r>
            <w:r w:rsidRPr="0086768B">
              <w:rPr>
                <w:rFonts w:asciiTheme="majorHAnsi" w:hAnsiTheme="majorHAnsi" w:cstheme="majorHAnsi"/>
                <w:b/>
                <w:bCs/>
                <w:sz w:val="24"/>
                <w:lang w:val="vi-VN"/>
              </w:rPr>
              <w:br/>
            </w:r>
            <w:r w:rsidRPr="0086768B">
              <w:rPr>
                <w:rFonts w:asciiTheme="majorHAnsi" w:hAnsiTheme="majorHAnsi" w:cstheme="majorHAnsi"/>
                <w:i/>
                <w:iCs/>
                <w:sz w:val="24"/>
                <w:lang w:val="vi-VN"/>
              </w:rPr>
              <w:t>(Ký, ghi rõ họ và tên, đóng dấu)</w:t>
            </w:r>
          </w:p>
          <w:p w:rsidR="00011922" w:rsidRPr="0086768B" w:rsidRDefault="00011922" w:rsidP="009F2A37">
            <w:pPr>
              <w:jc w:val="center"/>
              <w:rPr>
                <w:rFonts w:asciiTheme="majorHAnsi" w:hAnsiTheme="majorHAnsi" w:cstheme="majorHAnsi"/>
                <w:i/>
                <w:iCs/>
                <w:sz w:val="24"/>
                <w:lang w:val="vi-VN"/>
              </w:rPr>
            </w:pPr>
          </w:p>
          <w:p w:rsidR="00011922" w:rsidRPr="0086768B" w:rsidRDefault="00011922" w:rsidP="009F2A37">
            <w:pPr>
              <w:jc w:val="center"/>
              <w:rPr>
                <w:rFonts w:asciiTheme="majorHAnsi" w:hAnsiTheme="majorHAnsi" w:cstheme="majorHAnsi"/>
                <w:i/>
                <w:iCs/>
                <w:sz w:val="24"/>
                <w:lang w:val="vi-VN"/>
              </w:rPr>
            </w:pPr>
          </w:p>
          <w:p w:rsidR="00011922" w:rsidRPr="0086768B" w:rsidRDefault="00011922" w:rsidP="009F2A37">
            <w:pPr>
              <w:jc w:val="center"/>
              <w:rPr>
                <w:rFonts w:asciiTheme="majorHAnsi" w:hAnsiTheme="majorHAnsi" w:cstheme="majorHAnsi"/>
                <w:i/>
                <w:iCs/>
                <w:sz w:val="24"/>
                <w:lang w:val="vi-VN"/>
              </w:rPr>
            </w:pPr>
          </w:p>
          <w:p w:rsidR="00011922" w:rsidRPr="0086768B" w:rsidRDefault="00011922" w:rsidP="009F2A37">
            <w:pPr>
              <w:jc w:val="center"/>
              <w:rPr>
                <w:rFonts w:asciiTheme="majorHAnsi" w:hAnsiTheme="majorHAnsi" w:cstheme="majorHAnsi"/>
                <w:i/>
                <w:iCs/>
                <w:sz w:val="24"/>
                <w:lang w:val="vi-VN"/>
              </w:rPr>
            </w:pPr>
          </w:p>
          <w:p w:rsidR="00011922" w:rsidRPr="0086768B" w:rsidRDefault="00011922" w:rsidP="009F2A37">
            <w:pPr>
              <w:jc w:val="center"/>
              <w:rPr>
                <w:rFonts w:asciiTheme="majorHAnsi" w:hAnsiTheme="majorHAnsi" w:cstheme="majorHAnsi"/>
                <w:i/>
                <w:iCs/>
                <w:sz w:val="24"/>
                <w:lang w:val="vi-VN"/>
              </w:rPr>
            </w:pPr>
          </w:p>
          <w:p w:rsidR="00011922" w:rsidRPr="0086768B" w:rsidRDefault="00011922" w:rsidP="009F2A37">
            <w:pPr>
              <w:jc w:val="center"/>
              <w:rPr>
                <w:rFonts w:asciiTheme="majorHAnsi" w:hAnsiTheme="majorHAnsi" w:cstheme="majorHAnsi"/>
                <w:i/>
                <w:iCs/>
                <w:sz w:val="24"/>
                <w:lang w:val="vi-VN"/>
              </w:rPr>
            </w:pPr>
          </w:p>
          <w:p w:rsidR="00011922" w:rsidRPr="0086768B" w:rsidRDefault="00011922" w:rsidP="009F2A37">
            <w:pPr>
              <w:jc w:val="center"/>
              <w:rPr>
                <w:rFonts w:asciiTheme="majorHAnsi" w:hAnsiTheme="majorHAnsi" w:cstheme="majorHAnsi"/>
                <w:sz w:val="24"/>
                <w:lang w:val="vi-VN"/>
              </w:rPr>
            </w:pPr>
          </w:p>
        </w:tc>
      </w:tr>
    </w:tbl>
    <w:p w:rsidR="00011922" w:rsidRPr="0086768B" w:rsidRDefault="00011922" w:rsidP="00011922">
      <w:pPr>
        <w:spacing w:after="120"/>
        <w:ind w:firstLine="720"/>
        <w:jc w:val="both"/>
        <w:rPr>
          <w:rFonts w:asciiTheme="majorHAnsi" w:hAnsiTheme="majorHAnsi" w:cstheme="majorHAnsi"/>
          <w:sz w:val="24"/>
          <w:lang w:val="vi-VN"/>
        </w:rPr>
      </w:pPr>
      <w:r w:rsidRPr="0086768B">
        <w:rPr>
          <w:rFonts w:asciiTheme="majorHAnsi" w:hAnsiTheme="majorHAnsi" w:cstheme="majorHAnsi"/>
          <w:b/>
          <w:bCs/>
          <w:i/>
          <w:iCs/>
          <w:sz w:val="24"/>
          <w:lang w:val="vi-VN"/>
        </w:rPr>
        <w:t>Ghi chú:</w:t>
      </w:r>
    </w:p>
    <w:p w:rsidR="00011922" w:rsidRPr="0086768B" w:rsidRDefault="00011922" w:rsidP="00011922">
      <w:pPr>
        <w:spacing w:after="120"/>
        <w:ind w:firstLine="720"/>
        <w:jc w:val="both"/>
        <w:rPr>
          <w:rFonts w:asciiTheme="majorHAnsi" w:hAnsiTheme="majorHAnsi" w:cstheme="majorHAnsi"/>
          <w:sz w:val="20"/>
          <w:lang w:val="vi-VN"/>
        </w:rPr>
      </w:pPr>
      <w:r w:rsidRPr="0086768B">
        <w:rPr>
          <w:rFonts w:asciiTheme="majorHAnsi" w:hAnsiTheme="majorHAnsi" w:cstheme="majorHAnsi"/>
          <w:sz w:val="20"/>
          <w:lang w:val="vi-VN"/>
        </w:rPr>
        <w:t>(1): số hợp đồng được đánh theo số thứ tự hợp đồng trong một năm, bắt đầu từ số 01 vào ngày đầu năm và kết thúc vào ngày 31 tháng 12 năm kết thúc hợp đồng.</w:t>
      </w:r>
    </w:p>
    <w:p w:rsidR="00011922" w:rsidRPr="0086768B" w:rsidRDefault="00011922" w:rsidP="00011922">
      <w:pPr>
        <w:spacing w:after="120"/>
        <w:ind w:firstLine="720"/>
        <w:jc w:val="both"/>
        <w:rPr>
          <w:rFonts w:asciiTheme="majorHAnsi" w:hAnsiTheme="majorHAnsi" w:cstheme="majorHAnsi"/>
          <w:sz w:val="20"/>
          <w:lang w:val="vi-VN"/>
        </w:rPr>
      </w:pPr>
      <w:r w:rsidRPr="0086768B">
        <w:rPr>
          <w:rFonts w:asciiTheme="majorHAnsi" w:hAnsiTheme="majorHAnsi" w:cstheme="majorHAnsi"/>
          <w:sz w:val="20"/>
          <w:lang w:val="vi-VN"/>
        </w:rPr>
        <w:t>(2): ghi theo Quyết định thành lập đơn vị hoặc Quyết định phê duyệt phạm vi chuyên môn của đơn vị.</w:t>
      </w:r>
    </w:p>
    <w:p w:rsidR="00011922" w:rsidRPr="0086768B" w:rsidRDefault="00011922" w:rsidP="00011922">
      <w:pPr>
        <w:spacing w:after="120"/>
        <w:ind w:firstLine="720"/>
        <w:jc w:val="both"/>
        <w:rPr>
          <w:rFonts w:asciiTheme="majorHAnsi" w:hAnsiTheme="majorHAnsi" w:cstheme="majorHAnsi"/>
          <w:sz w:val="20"/>
          <w:lang w:val="vi-VN"/>
        </w:rPr>
      </w:pPr>
      <w:r w:rsidRPr="0086768B">
        <w:rPr>
          <w:rFonts w:asciiTheme="majorHAnsi" w:hAnsiTheme="majorHAnsi" w:cstheme="majorHAnsi"/>
          <w:sz w:val="20"/>
          <w:lang w:val="vi-VN"/>
        </w:rPr>
        <w:t>(3): ghi theo Quyết định thành lập đơn vị.</w:t>
      </w:r>
    </w:p>
    <w:p w:rsidR="00011922" w:rsidRPr="0086768B" w:rsidRDefault="00011922" w:rsidP="00011922">
      <w:pPr>
        <w:spacing w:after="120"/>
        <w:ind w:firstLine="720"/>
        <w:jc w:val="both"/>
        <w:rPr>
          <w:rFonts w:asciiTheme="majorHAnsi" w:hAnsiTheme="majorHAnsi" w:cstheme="majorHAnsi"/>
          <w:sz w:val="20"/>
          <w:lang w:val="vi-VN"/>
        </w:rPr>
      </w:pPr>
      <w:r w:rsidRPr="0086768B">
        <w:rPr>
          <w:rFonts w:asciiTheme="majorHAnsi" w:hAnsiTheme="majorHAnsi" w:cstheme="majorHAnsi"/>
          <w:sz w:val="20"/>
          <w:lang w:val="vi-VN"/>
        </w:rPr>
        <w:t>(4), (5): ghi trong trường hợp hai bên cử đại diện cho Giám đốc ký Hợp đồng./.</w:t>
      </w:r>
    </w:p>
    <w:p w:rsidR="00011922" w:rsidRPr="0086768B" w:rsidRDefault="00011922" w:rsidP="00011922">
      <w:pPr>
        <w:ind w:firstLine="720"/>
        <w:jc w:val="both"/>
        <w:rPr>
          <w:rFonts w:asciiTheme="majorHAnsi" w:hAnsiTheme="majorHAnsi" w:cstheme="majorHAnsi"/>
          <w:sz w:val="20"/>
          <w:lang w:val="vi-VN"/>
        </w:rPr>
      </w:pPr>
      <w:r w:rsidRPr="0086768B">
        <w:rPr>
          <w:rFonts w:asciiTheme="majorHAnsi" w:hAnsiTheme="majorHAnsi" w:cstheme="majorHAnsi"/>
          <w:sz w:val="20"/>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A18C2" w:rsidRDefault="006A18C2"/>
    <w:sectPr w:rsidR="006A18C2" w:rsidSect="00983171">
      <w:type w:val="evenPage"/>
      <w:pgSz w:w="11907" w:h="16840" w:code="9"/>
      <w:pgMar w:top="893"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22"/>
    <w:rsid w:val="00011922"/>
    <w:rsid w:val="00650265"/>
    <w:rsid w:val="006A18C2"/>
    <w:rsid w:val="0098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A4000-451B-455F-9FFF-5F8CEAF4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92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Tuyết Hương</dc:creator>
  <cp:keywords/>
  <dc:description/>
  <cp:lastModifiedBy>Tuyết Hương</cp:lastModifiedBy>
  <cp:revision>1</cp:revision>
  <dcterms:created xsi:type="dcterms:W3CDTF">2020-02-21T16:17:00Z</dcterms:created>
  <dcterms:modified xsi:type="dcterms:W3CDTF">2020-02-21T16:18:00Z</dcterms:modified>
</cp:coreProperties>
</file>